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300</w:t>
      </w:r>
      <w:r>
        <w:rPr>
          <w:rFonts w:ascii="Times New Roman" w:eastAsia="Times New Roman" w:hAnsi="Times New Roman" w:cs="Times New Roman"/>
        </w:rPr>
        <w:t>/2803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11"/>
        <w:gridCol w:w="476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04 мая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Шамсиева</w:t>
      </w:r>
      <w:r>
        <w:rPr>
          <w:rFonts w:ascii="Times New Roman" w:eastAsia="Times New Roman" w:hAnsi="Times New Roman" w:cs="Times New Roman"/>
        </w:rPr>
        <w:t xml:space="preserve"> Алишера </w:t>
      </w:r>
      <w:r>
        <w:rPr>
          <w:rFonts w:ascii="Times New Roman" w:eastAsia="Times New Roman" w:hAnsi="Times New Roman" w:cs="Times New Roman"/>
        </w:rPr>
        <w:t>Убайдуллоевича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1rplc-8"/>
          <w:rFonts w:ascii="Times New Roman" w:eastAsia="Times New Roman" w:hAnsi="Times New Roman" w:cs="Times New Roman"/>
        </w:rPr>
        <w:t>...</w:t>
      </w:r>
      <w:r>
        <w:rPr>
          <w:rStyle w:val="cat-UserDefinedgrp-32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 не представлено,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17.02.2026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00:01 час. </w:t>
      </w:r>
      <w:r>
        <w:rPr>
          <w:rFonts w:ascii="Times New Roman" w:eastAsia="Times New Roman" w:hAnsi="Times New Roman" w:cs="Times New Roman"/>
        </w:rPr>
        <w:t>Шамсиев</w:t>
      </w:r>
      <w:r>
        <w:rPr>
          <w:rFonts w:ascii="Times New Roman" w:eastAsia="Times New Roman" w:hAnsi="Times New Roman" w:cs="Times New Roman"/>
        </w:rPr>
        <w:t xml:space="preserve"> А.У.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Style w:val="cat-UserDefinedgrp-32rplc-1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д.</w:t>
      </w:r>
      <w:r>
        <w:rPr>
          <w:rFonts w:ascii="Times New Roman" w:eastAsia="Times New Roman" w:hAnsi="Times New Roman" w:cs="Times New Roman"/>
        </w:rPr>
        <w:t>34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18810586251127003490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27.11.2025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Шамсиев</w:t>
      </w:r>
      <w:r>
        <w:rPr>
          <w:rFonts w:ascii="Times New Roman" w:eastAsia="Times New Roman" w:hAnsi="Times New Roman" w:cs="Times New Roman"/>
        </w:rPr>
        <w:t xml:space="preserve"> А.У.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явился, о месте и вре</w:t>
      </w:r>
      <w:r>
        <w:rPr>
          <w:rFonts w:ascii="Times New Roman" w:eastAsia="Times New Roman" w:hAnsi="Times New Roman" w:cs="Times New Roman"/>
        </w:rPr>
        <w:t>ме</w:t>
      </w:r>
      <w:r>
        <w:rPr>
          <w:rFonts w:ascii="Times New Roman" w:eastAsia="Times New Roman" w:hAnsi="Times New Roman" w:cs="Times New Roman"/>
        </w:rPr>
        <w:t>ни судебного заседания извещен</w:t>
      </w:r>
      <w:r>
        <w:rPr>
          <w:rFonts w:ascii="Times New Roman" w:eastAsia="Times New Roman" w:hAnsi="Times New Roman" w:cs="Times New Roman"/>
        </w:rPr>
        <w:t xml:space="preserve"> надлежащим образом посредством </w:t>
      </w:r>
      <w:r>
        <w:rPr>
          <w:rFonts w:ascii="Times New Roman" w:eastAsia="Times New Roman" w:hAnsi="Times New Roman" w:cs="Times New Roman"/>
        </w:rPr>
        <w:t>получения</w:t>
      </w:r>
      <w:r>
        <w:rPr>
          <w:rFonts w:ascii="Times New Roman" w:eastAsia="Times New Roman" w:hAnsi="Times New Roman" w:cs="Times New Roman"/>
        </w:rPr>
        <w:t xml:space="preserve"> судебной повестки </w:t>
      </w:r>
      <w:r>
        <w:rPr>
          <w:rFonts w:ascii="Times New Roman" w:eastAsia="Times New Roman" w:hAnsi="Times New Roman" w:cs="Times New Roman"/>
        </w:rPr>
        <w:t xml:space="preserve">03.04.2026.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Шамсиева</w:t>
      </w:r>
      <w:r>
        <w:rPr>
          <w:rFonts w:ascii="Times New Roman" w:eastAsia="Times New Roman" w:hAnsi="Times New Roman" w:cs="Times New Roman"/>
        </w:rPr>
        <w:t xml:space="preserve"> А.У.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27.11.2025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>ЦАФАП в ОДД ГИБДД УМВД России по ХМАО-Югре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Шамсиева</w:t>
      </w:r>
      <w:r>
        <w:rPr>
          <w:rFonts w:ascii="Times New Roman" w:eastAsia="Times New Roman" w:hAnsi="Times New Roman" w:cs="Times New Roman"/>
        </w:rPr>
        <w:t xml:space="preserve"> А.У.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18810586251127003490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27.11.2025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16.12.2025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16</w:t>
      </w:r>
      <w:r>
        <w:rPr>
          <w:rFonts w:ascii="Times New Roman" w:eastAsia="Times New Roman" w:hAnsi="Times New Roman" w:cs="Times New Roman"/>
        </w:rPr>
        <w:t>.02.2026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Шамсиева</w:t>
      </w:r>
      <w:r>
        <w:rPr>
          <w:rFonts w:ascii="Times New Roman" w:eastAsia="Times New Roman" w:hAnsi="Times New Roman" w:cs="Times New Roman"/>
        </w:rPr>
        <w:t xml:space="preserve"> А.У.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 xml:space="preserve">серии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18810886260920019633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20.03.2026</w:t>
      </w:r>
      <w:r>
        <w:rPr>
          <w:rFonts w:ascii="Times New Roman" w:eastAsia="Times New Roman" w:hAnsi="Times New Roman" w:cs="Times New Roman"/>
        </w:rPr>
        <w:t xml:space="preserve">, копией </w:t>
      </w:r>
      <w:r>
        <w:rPr>
          <w:rFonts w:ascii="Times New Roman" w:eastAsia="Times New Roman" w:hAnsi="Times New Roman" w:cs="Times New Roman"/>
        </w:rPr>
        <w:t xml:space="preserve">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18810586251127003490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27.11.2025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карточки учета транспортного средства, </w:t>
      </w:r>
      <w:r>
        <w:rPr>
          <w:rFonts w:ascii="Times New Roman" w:eastAsia="Times New Roman" w:hAnsi="Times New Roman" w:cs="Times New Roman"/>
        </w:rPr>
        <w:t>копией выписки из ГИ</w:t>
      </w:r>
      <w:r>
        <w:rPr>
          <w:rFonts w:ascii="Times New Roman" w:eastAsia="Times New Roman" w:hAnsi="Times New Roman" w:cs="Times New Roman"/>
        </w:rPr>
        <w:t>С ГМП,</w:t>
      </w:r>
      <w:r>
        <w:rPr>
          <w:rFonts w:ascii="Times New Roman" w:eastAsia="Times New Roman" w:hAnsi="Times New Roman" w:cs="Times New Roman"/>
        </w:rPr>
        <w:t xml:space="preserve"> согласно которой штраф </w:t>
      </w:r>
      <w:r>
        <w:rPr>
          <w:rFonts w:ascii="Times New Roman" w:eastAsia="Times New Roman" w:hAnsi="Times New Roman" w:cs="Times New Roman"/>
        </w:rPr>
        <w:t>оплачен</w:t>
      </w:r>
      <w:r>
        <w:rPr>
          <w:rFonts w:ascii="Times New Roman" w:eastAsia="Times New Roman" w:hAnsi="Times New Roman" w:cs="Times New Roman"/>
        </w:rPr>
        <w:t xml:space="preserve"> 03.03.2026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Шамсиева</w:t>
      </w:r>
      <w:r>
        <w:rPr>
          <w:rFonts w:ascii="Times New Roman" w:eastAsia="Times New Roman" w:hAnsi="Times New Roman" w:cs="Times New Roman"/>
        </w:rPr>
        <w:t xml:space="preserve"> А.У.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Шамсиева</w:t>
      </w:r>
      <w:r>
        <w:rPr>
          <w:rFonts w:ascii="Times New Roman" w:eastAsia="Times New Roman" w:hAnsi="Times New Roman" w:cs="Times New Roman"/>
        </w:rPr>
        <w:t xml:space="preserve"> Алишера </w:t>
      </w:r>
      <w:r>
        <w:rPr>
          <w:rFonts w:ascii="Times New Roman" w:eastAsia="Times New Roman" w:hAnsi="Times New Roman" w:cs="Times New Roman"/>
        </w:rPr>
        <w:t>Убайдуллоевича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 xml:space="preserve">1 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 xml:space="preserve">одна тысяча </w:t>
      </w:r>
      <w:r>
        <w:rPr>
          <w:rFonts w:ascii="Times New Roman" w:eastAsia="Times New Roman" w:hAnsi="Times New Roman" w:cs="Times New Roman"/>
        </w:rPr>
        <w:t>пятьсот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047162163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0412365400725003002620145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31rplc-8">
    <w:name w:val="cat-UserDefined grp-31 rplc-8"/>
    <w:basedOn w:val="DefaultParagraphFont"/>
  </w:style>
  <w:style w:type="character" w:customStyle="1" w:styleId="cat-UserDefinedgrp-32rplc-10">
    <w:name w:val="cat-UserDefined grp-32 rplc-10"/>
    <w:basedOn w:val="DefaultParagraphFont"/>
  </w:style>
  <w:style w:type="character" w:customStyle="1" w:styleId="cat-UserDefinedgrp-32rplc-19">
    <w:name w:val="cat-UserDefined grp-32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